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4D942" w14:textId="41B24290" w:rsidR="00E872B7" w:rsidRDefault="00DF3DC6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6C49052E">
        <w:rPr>
          <w:b/>
          <w:bCs/>
          <w:color w:val="303030"/>
          <w:sz w:val="25"/>
          <w:szCs w:val="25"/>
          <w:highlight w:val="white"/>
        </w:rPr>
        <w:t>Building the "Who" Group</w:t>
      </w:r>
    </w:p>
    <w:p w14:paraId="672A6659" w14:textId="77777777" w:rsidR="00E872B7" w:rsidRDefault="00E872B7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45CB2EEB" w14:textId="77777777" w:rsidR="00E872B7" w:rsidRDefault="00DF3DC6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>To ensure the next working group isn't just a "talking shop" of gatekeepers.</w:t>
      </w:r>
    </w:p>
    <w:p w14:paraId="0A37501D" w14:textId="77777777" w:rsidR="00E872B7" w:rsidRDefault="00E872B7">
      <w:pPr>
        <w:spacing w:before="240" w:after="240"/>
        <w:rPr>
          <w:color w:val="303030"/>
          <w:sz w:val="21"/>
          <w:szCs w:val="21"/>
          <w:highlight w:val="white"/>
        </w:rPr>
      </w:pPr>
    </w:p>
    <w:p w14:paraId="06EE3251" w14:textId="77777777" w:rsidR="00E872B7" w:rsidRDefault="00DF3DC6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FORMING THE WORKING GROUP </w:t>
      </w:r>
    </w:p>
    <w:p w14:paraId="27BF04A3" w14:textId="77777777" w:rsidR="00E872B7" w:rsidRDefault="00DF3DC6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Criteria for membership to ensure action, not just discussion.</w:t>
      </w:r>
    </w:p>
    <w:p w14:paraId="1FA5DDEC" w14:textId="77777777" w:rsidR="00E872B7" w:rsidRDefault="00DF3DC6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The "No Gatekeeper" Rule: </w:t>
      </w:r>
      <w:r>
        <w:rPr>
          <w:color w:val="303030"/>
          <w:sz w:val="21"/>
          <w:szCs w:val="21"/>
          <w:highlight w:val="white"/>
        </w:rPr>
        <w:t>Membership is restricted to individuals who:</w:t>
      </w:r>
    </w:p>
    <w:p w14:paraId="1D369DED" w14:textId="77777777" w:rsidR="00E872B7" w:rsidRDefault="00DF3DC6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1. Hold a Budget </w:t>
      </w:r>
      <w:r>
        <w:rPr>
          <w:color w:val="303030"/>
          <w:sz w:val="21"/>
          <w:szCs w:val="21"/>
          <w:highlight w:val="white"/>
        </w:rPr>
        <w:t xml:space="preserve">OR </w:t>
      </w:r>
      <w:r>
        <w:rPr>
          <w:b/>
          <w:bCs/>
          <w:color w:val="303030"/>
          <w:sz w:val="21"/>
          <w:szCs w:val="21"/>
          <w:highlight w:val="white"/>
        </w:rPr>
        <w:t>Deliver a Service.</w:t>
      </w:r>
      <w:r>
        <w:rPr>
          <w:color w:val="303030"/>
          <w:sz w:val="21"/>
          <w:szCs w:val="21"/>
          <w:highlight w:val="white"/>
        </w:rPr>
        <w:t xml:space="preserve"> (Avoid "</w:t>
      </w:r>
      <w:proofErr w:type="gramStart"/>
      <w:r>
        <w:rPr>
          <w:color w:val="303030"/>
          <w:sz w:val="21"/>
          <w:szCs w:val="21"/>
          <w:highlight w:val="white"/>
        </w:rPr>
        <w:t>middle-men</w:t>
      </w:r>
      <w:proofErr w:type="gramEnd"/>
      <w:r>
        <w:rPr>
          <w:color w:val="303030"/>
          <w:sz w:val="21"/>
          <w:szCs w:val="21"/>
          <w:highlight w:val="white"/>
        </w:rPr>
        <w:t>" who can only tick boxes).</w:t>
      </w:r>
    </w:p>
    <w:p w14:paraId="55DB99C7" w14:textId="77777777" w:rsidR="00E872B7" w:rsidRDefault="00DF3DC6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2. </w:t>
      </w:r>
      <w:r>
        <w:rPr>
          <w:color w:val="303030"/>
          <w:sz w:val="21"/>
          <w:szCs w:val="21"/>
          <w:highlight w:val="white"/>
        </w:rPr>
        <w:t xml:space="preserve">Have direct interface with the community or the strategic </w:t>
      </w:r>
      <w:proofErr w:type="spellStart"/>
      <w:r>
        <w:rPr>
          <w:color w:val="303030"/>
          <w:sz w:val="21"/>
          <w:szCs w:val="21"/>
          <w:highlight w:val="white"/>
        </w:rPr>
        <w:t>poer</w:t>
      </w:r>
      <w:proofErr w:type="spellEnd"/>
      <w:r>
        <w:rPr>
          <w:color w:val="303030"/>
          <w:sz w:val="21"/>
          <w:szCs w:val="21"/>
          <w:highlight w:val="white"/>
        </w:rPr>
        <w:t xml:space="preserve"> to change a contract.</w:t>
      </w:r>
    </w:p>
    <w:p w14:paraId="006C9330" w14:textId="77777777" w:rsidR="00E872B7" w:rsidRDefault="00DF3DC6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The "Theme" Hook: </w:t>
      </w:r>
      <w:r>
        <w:rPr>
          <w:color w:val="303030"/>
          <w:sz w:val="21"/>
          <w:szCs w:val="21"/>
          <w:highlight w:val="white"/>
        </w:rPr>
        <w:t>Do not meet just to "discuss commissioning." Form the group around a specific crisis to force practical collaboration.</w:t>
      </w:r>
    </w:p>
    <w:p w14:paraId="169F084B" w14:textId="77777777" w:rsidR="00E872B7" w:rsidRDefault="00DF3DC6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</w:t>
      </w:r>
      <w:r>
        <w:rPr>
          <w:b/>
          <w:bCs/>
          <w:i/>
          <w:iCs/>
          <w:color w:val="303030"/>
          <w:sz w:val="21"/>
          <w:szCs w:val="21"/>
          <w:highlight w:val="white"/>
        </w:rPr>
        <w:t>Suggested Pilot Theme:</w:t>
      </w:r>
      <w:r>
        <w:rPr>
          <w:b/>
          <w:bCs/>
          <w:color w:val="303030"/>
          <w:sz w:val="21"/>
          <w:szCs w:val="21"/>
          <w:highlight w:val="white"/>
        </w:rPr>
        <w:t xml:space="preserve"> </w:t>
      </w:r>
      <w:r>
        <w:rPr>
          <w:color w:val="303030"/>
          <w:sz w:val="21"/>
          <w:szCs w:val="21"/>
          <w:highlight w:val="white"/>
        </w:rPr>
        <w:t>Child Poverty or Frail Elderly Admissions. (Focusing on one issue allows different budgets—Health, Council, Police—to pool resources around a single target).</w:t>
      </w:r>
    </w:p>
    <w:p w14:paraId="5DAB6C7B" w14:textId="77777777" w:rsidR="00E872B7" w:rsidRDefault="00E872B7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p w14:paraId="02EB378F" w14:textId="77777777" w:rsidR="00E872B7" w:rsidRDefault="00E872B7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E872B7">
      <w:headerReference w:type="default" r:id="rId9"/>
      <w:footerReference w:type="default" r:id="rId10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3D941" w14:textId="77777777" w:rsidR="006B6BD8" w:rsidRDefault="006B6BD8">
      <w:pPr>
        <w:spacing w:line="240" w:lineRule="auto"/>
      </w:pPr>
      <w:r>
        <w:separator/>
      </w:r>
    </w:p>
  </w:endnote>
  <w:endnote w:type="continuationSeparator" w:id="0">
    <w:p w14:paraId="657453F3" w14:textId="77777777" w:rsidR="006B6BD8" w:rsidRDefault="006B6B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7559D6-7BA0-4CD2-B7A8-8C18914BE20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EA71F9E-9CE9-458E-9DDC-70672F799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9F592" w14:textId="0768E1F9" w:rsidR="00110835" w:rsidRDefault="0011083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1D2B0" wp14:editId="22090B52">
              <wp:simplePos x="0" y="0"/>
              <wp:positionH relativeFrom="margin">
                <wp:align>center</wp:align>
              </wp:positionH>
              <wp:positionV relativeFrom="paragraph">
                <wp:posOffset>-466090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FD56A5" id="Group 4" o:spid="_x0000_s1026" style="position:absolute;margin-left:0;margin-top:-36.7pt;width:540.3pt;height:78.5pt;z-index:251659264;mso-position-horizontal:center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488F4" w14:textId="77777777" w:rsidR="006B6BD8" w:rsidRDefault="006B6BD8">
      <w:pPr>
        <w:spacing w:line="240" w:lineRule="auto"/>
      </w:pPr>
      <w:r>
        <w:separator/>
      </w:r>
    </w:p>
  </w:footnote>
  <w:footnote w:type="continuationSeparator" w:id="0">
    <w:p w14:paraId="332D6D46" w14:textId="77777777" w:rsidR="006B6BD8" w:rsidRDefault="006B6B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C49052E" w14:paraId="0B8FAD79" w14:textId="77777777" w:rsidTr="6C49052E">
      <w:trPr>
        <w:trHeight w:val="300"/>
      </w:trPr>
      <w:tc>
        <w:tcPr>
          <w:tcW w:w="3005" w:type="dxa"/>
        </w:tcPr>
        <w:p w14:paraId="2C38B079" w14:textId="71FE9D1C" w:rsidR="6C49052E" w:rsidRDefault="6C49052E" w:rsidP="6C49052E">
          <w:pPr>
            <w:pStyle w:val="Header"/>
            <w:ind w:left="-115"/>
          </w:pPr>
        </w:p>
      </w:tc>
      <w:tc>
        <w:tcPr>
          <w:tcW w:w="3005" w:type="dxa"/>
        </w:tcPr>
        <w:p w14:paraId="03122551" w14:textId="73878092" w:rsidR="6C49052E" w:rsidRDefault="6C49052E" w:rsidP="6C49052E">
          <w:pPr>
            <w:pStyle w:val="Header"/>
            <w:jc w:val="center"/>
          </w:pPr>
        </w:p>
      </w:tc>
      <w:tc>
        <w:tcPr>
          <w:tcW w:w="3005" w:type="dxa"/>
        </w:tcPr>
        <w:p w14:paraId="07A914C8" w14:textId="6359B767" w:rsidR="6C49052E" w:rsidRDefault="6C49052E" w:rsidP="6C49052E">
          <w:pPr>
            <w:pStyle w:val="Header"/>
            <w:ind w:right="-115"/>
            <w:jc w:val="right"/>
          </w:pPr>
        </w:p>
      </w:tc>
    </w:tr>
  </w:tbl>
  <w:p w14:paraId="7ADF144F" w14:textId="166373E1" w:rsidR="6C49052E" w:rsidRDefault="6C49052E" w:rsidP="6C4905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2B7"/>
    <w:rsid w:val="00110835"/>
    <w:rsid w:val="0036222C"/>
    <w:rsid w:val="006B6BD8"/>
    <w:rsid w:val="0087454E"/>
    <w:rsid w:val="00BE7B17"/>
    <w:rsid w:val="00DF3DC6"/>
    <w:rsid w:val="00E872B7"/>
    <w:rsid w:val="6C49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DFCF"/>
  <w15:docId w15:val="{27A4B9AF-C52F-4205-B7D9-8383CB09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6C49052E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11083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4771D1-0E24-4650-A0AF-9958A84D87E9}">
  <ds:schemaRefs>
    <ds:schemaRef ds:uri="http://schemas.microsoft.com/office/2006/metadata/properties"/>
    <ds:schemaRef ds:uri="http://schemas.microsoft.com/office/infopath/2007/PartnerControls"/>
    <ds:schemaRef ds:uri="a815bb10-6b89-4000-baa5-e4a92457095b"/>
    <ds:schemaRef ds:uri="90747810-fa30-4e08-8122-1e89d97d97e9"/>
  </ds:schemaRefs>
</ds:datastoreItem>
</file>

<file path=customXml/itemProps2.xml><?xml version="1.0" encoding="utf-8"?>
<ds:datastoreItem xmlns:ds="http://schemas.openxmlformats.org/officeDocument/2006/customXml" ds:itemID="{2FAFA6D9-E876-4CA3-B74C-3346F2DD6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F3265A-132F-4317-9C3E-3C2B84CB8D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647</Characters>
  <Application>Microsoft Office Word</Application>
  <DocSecurity>0</DocSecurity>
  <Lines>16</Lines>
  <Paragraphs>10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4</cp:revision>
  <dcterms:created xsi:type="dcterms:W3CDTF">2026-02-23T16:20:00Z</dcterms:created>
  <dcterms:modified xsi:type="dcterms:W3CDTF">2026-02-24T10:31:00Z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