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76BF2" w14:textId="0177906A" w:rsidR="003B5F82" w:rsidRDefault="002D7E43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  <w:r w:rsidRPr="36C57A61">
        <w:rPr>
          <w:b/>
          <w:bCs/>
          <w:color w:val="303030"/>
          <w:sz w:val="25"/>
          <w:szCs w:val="25"/>
          <w:highlight w:val="white"/>
        </w:rPr>
        <w:t>Understanding Core Costs</w:t>
      </w:r>
    </w:p>
    <w:p w14:paraId="672A6659" w14:textId="77777777" w:rsidR="003B5F82" w:rsidRDefault="003B5F82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</w:p>
    <w:p w14:paraId="7971C0AE" w14:textId="77777777" w:rsidR="003B5F82" w:rsidRDefault="002D7E4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Purpose: </w:t>
      </w:r>
      <w:r>
        <w:rPr>
          <w:color w:val="303030"/>
          <w:sz w:val="21"/>
          <w:szCs w:val="21"/>
          <w:highlight w:val="white"/>
        </w:rPr>
        <w:t>Empowering small groups to ask for the right amount of money.</w:t>
      </w:r>
    </w:p>
    <w:p w14:paraId="4C18BC7A" w14:textId="77777777" w:rsidR="003B5F82" w:rsidRDefault="002D7E43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CALCULATING YOUR "TRUE" COST </w:t>
      </w:r>
    </w:p>
    <w:p w14:paraId="663032AB" w14:textId="77777777" w:rsidR="003B5F82" w:rsidRDefault="002D7E43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Never bid for just the delivery staff. You must include your "Core Recovery."</w:t>
      </w:r>
    </w:p>
    <w:p w14:paraId="4497C49B" w14:textId="77777777" w:rsidR="003B5F82" w:rsidRDefault="002D7E4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What are Core Costs? </w:t>
      </w:r>
      <w:r>
        <w:rPr>
          <w:color w:val="303030"/>
          <w:sz w:val="21"/>
          <w:szCs w:val="21"/>
          <w:highlight w:val="white"/>
        </w:rPr>
        <w:t>They are the costs of keeping your lights on so the project can happen. You are entitled to include a portion of these in any grant application or contract.</w:t>
      </w:r>
    </w:p>
    <w:p w14:paraId="3DD62F71" w14:textId="77777777" w:rsidR="003B5F82" w:rsidRDefault="002D7E43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The Calculation:</w:t>
      </w:r>
    </w:p>
    <w:p w14:paraId="6422B2B6" w14:textId="77777777" w:rsidR="003B5F82" w:rsidRDefault="002D7E4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1. Direct Costs: </w:t>
      </w:r>
      <w:r>
        <w:rPr>
          <w:color w:val="303030"/>
          <w:sz w:val="21"/>
          <w:szCs w:val="21"/>
          <w:highlight w:val="white"/>
        </w:rPr>
        <w:t>Staff wages + Materials + Travel.</w:t>
      </w:r>
    </w:p>
    <w:p w14:paraId="459EC325" w14:textId="77777777" w:rsidR="003B5F82" w:rsidRDefault="002D7E43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2. + The "Ripple" (Overheads):</w:t>
      </w:r>
    </w:p>
    <w:p w14:paraId="44926A9C" w14:textId="77777777" w:rsidR="003B5F82" w:rsidRDefault="002D7E4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    </w:t>
      </w:r>
      <w:r>
        <w:rPr>
          <w:color w:val="303030"/>
          <w:sz w:val="21"/>
          <w:szCs w:val="21"/>
          <w:highlight w:val="white"/>
        </w:rPr>
        <w:t>◦ 10–15% of the CEO/Manager's time (for supervision).</w:t>
      </w:r>
    </w:p>
    <w:p w14:paraId="6FA33892" w14:textId="77777777" w:rsidR="003B5F82" w:rsidRDefault="002D7E4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    ◦ A portion of Rent/Heating/Zoom subscriptions.</w:t>
      </w:r>
    </w:p>
    <w:p w14:paraId="3246529D" w14:textId="77777777" w:rsidR="003B5F82" w:rsidRDefault="002D7E4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    ◦ Insurance and Audit fees.</w:t>
      </w:r>
    </w:p>
    <w:p w14:paraId="7782DBA4" w14:textId="77777777" w:rsidR="003B5F82" w:rsidRDefault="002D7E43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3. = The Full Cost Recovery Price.</w:t>
      </w:r>
    </w:p>
    <w:p w14:paraId="27270E1C" w14:textId="77777777" w:rsidR="003B5F82" w:rsidRDefault="002D7E4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Guidance:</w:t>
      </w:r>
      <w:r>
        <w:rPr>
          <w:color w:val="303030"/>
          <w:sz w:val="21"/>
          <w:szCs w:val="21"/>
          <w:highlight w:val="white"/>
        </w:rPr>
        <w:t xml:space="preserve"> If a funder refuses to pay Core Costs, they are asking you to subsidise the work. Refer to the</w:t>
      </w:r>
      <w:r>
        <w:rPr>
          <w:b/>
          <w:bCs/>
          <w:color w:val="303030"/>
          <w:sz w:val="21"/>
          <w:szCs w:val="21"/>
          <w:highlight w:val="white"/>
        </w:rPr>
        <w:t xml:space="preserve"> "Good Commissioning Crib Sheet" (Tool 7) </w:t>
      </w:r>
      <w:r>
        <w:rPr>
          <w:color w:val="303030"/>
          <w:sz w:val="21"/>
          <w:szCs w:val="21"/>
          <w:highlight w:val="white"/>
        </w:rPr>
        <w:t>to push back.</w:t>
      </w:r>
    </w:p>
    <w:p w14:paraId="0A37501D" w14:textId="77777777" w:rsidR="003B5F82" w:rsidRDefault="003B5F82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p w14:paraId="5DAB6C7B" w14:textId="77777777" w:rsidR="003B5F82" w:rsidRDefault="003B5F82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sectPr w:rsidR="003B5F82">
      <w:headerReference w:type="default" r:id="rId9"/>
      <w:footerReference w:type="default" r:id="rId10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FDC54" w14:textId="77777777" w:rsidR="002412FC" w:rsidRDefault="002412FC">
      <w:pPr>
        <w:spacing w:line="240" w:lineRule="auto"/>
      </w:pPr>
      <w:r>
        <w:separator/>
      </w:r>
    </w:p>
  </w:endnote>
  <w:endnote w:type="continuationSeparator" w:id="0">
    <w:p w14:paraId="4B9AF683" w14:textId="77777777" w:rsidR="002412FC" w:rsidRDefault="002412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9C6C38-13F7-4FD1-BABB-CE6BD56FB04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CE56069-8C16-4928-A840-DD339CBE4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A8FCE" w14:textId="1801FAFE" w:rsidR="00465A42" w:rsidRDefault="00465A4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697ED" wp14:editId="0964AC03">
              <wp:simplePos x="0" y="0"/>
              <wp:positionH relativeFrom="column">
                <wp:posOffset>-558800</wp:posOffset>
              </wp:positionH>
              <wp:positionV relativeFrom="paragraph">
                <wp:posOffset>-508635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4C61CB" id="Group 4" o:spid="_x0000_s1026" style="position:absolute;margin-left:-44pt;margin-top:-40.05pt;width:540.3pt;height:78.5pt;z-index:251659264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E9F0B" w14:textId="77777777" w:rsidR="002412FC" w:rsidRDefault="002412FC">
      <w:pPr>
        <w:spacing w:line="240" w:lineRule="auto"/>
      </w:pPr>
      <w:r>
        <w:separator/>
      </w:r>
    </w:p>
  </w:footnote>
  <w:footnote w:type="continuationSeparator" w:id="0">
    <w:p w14:paraId="7A9AEA08" w14:textId="77777777" w:rsidR="002412FC" w:rsidRDefault="002412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6C57A61" w14:paraId="77AE56CB" w14:textId="77777777" w:rsidTr="36C57A61">
      <w:trPr>
        <w:trHeight w:val="300"/>
      </w:trPr>
      <w:tc>
        <w:tcPr>
          <w:tcW w:w="3005" w:type="dxa"/>
        </w:tcPr>
        <w:p w14:paraId="4D7FF2CB" w14:textId="10280BD4" w:rsidR="36C57A61" w:rsidRDefault="36C57A61" w:rsidP="36C57A61">
          <w:pPr>
            <w:pStyle w:val="Header"/>
            <w:ind w:left="-115"/>
          </w:pPr>
        </w:p>
      </w:tc>
      <w:tc>
        <w:tcPr>
          <w:tcW w:w="3005" w:type="dxa"/>
        </w:tcPr>
        <w:p w14:paraId="76FCAD60" w14:textId="1703806F" w:rsidR="36C57A61" w:rsidRDefault="36C57A61" w:rsidP="36C57A61">
          <w:pPr>
            <w:pStyle w:val="Header"/>
            <w:jc w:val="center"/>
          </w:pPr>
        </w:p>
      </w:tc>
      <w:tc>
        <w:tcPr>
          <w:tcW w:w="3005" w:type="dxa"/>
        </w:tcPr>
        <w:p w14:paraId="21DEB7A3" w14:textId="06480385" w:rsidR="36C57A61" w:rsidRDefault="36C57A61" w:rsidP="36C57A61">
          <w:pPr>
            <w:pStyle w:val="Header"/>
            <w:ind w:right="-115"/>
            <w:jc w:val="right"/>
          </w:pPr>
        </w:p>
      </w:tc>
    </w:tr>
  </w:tbl>
  <w:p w14:paraId="7F860558" w14:textId="75038A82" w:rsidR="36C57A61" w:rsidRDefault="36C57A61" w:rsidP="36C57A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F82"/>
    <w:rsid w:val="002412FC"/>
    <w:rsid w:val="002D7E43"/>
    <w:rsid w:val="0036222C"/>
    <w:rsid w:val="003B5F82"/>
    <w:rsid w:val="00465A42"/>
    <w:rsid w:val="00823EE9"/>
    <w:rsid w:val="36C5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CA30"/>
  <w15:docId w15:val="{A4AB2C60-03EB-4EDE-A5BD-DDD44266D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36C57A61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465A4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49DCF9-8E48-449E-8C17-66D53C576B54}">
  <ds:schemaRefs>
    <ds:schemaRef ds:uri="http://schemas.microsoft.com/office/2006/metadata/properties"/>
    <ds:schemaRef ds:uri="http://schemas.microsoft.com/office/infopath/2007/PartnerControls"/>
    <ds:schemaRef ds:uri="a815bb10-6b89-4000-baa5-e4a92457095b"/>
    <ds:schemaRef ds:uri="90747810-fa30-4e08-8122-1e89d97d97e9"/>
  </ds:schemaRefs>
</ds:datastoreItem>
</file>

<file path=customXml/itemProps2.xml><?xml version="1.0" encoding="utf-8"?>
<ds:datastoreItem xmlns:ds="http://schemas.openxmlformats.org/officeDocument/2006/customXml" ds:itemID="{DB808726-F2B1-41B3-A2C8-69018B41EE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A8CC7A-D8E8-45C7-813D-B468D972DA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Chetwood</cp:lastModifiedBy>
  <cp:revision>3</cp:revision>
  <dcterms:created xsi:type="dcterms:W3CDTF">2026-02-23T16:21:00Z</dcterms:created>
  <dcterms:modified xsi:type="dcterms:W3CDTF">2026-02-24T09:24:00Z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